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360F62B9" w:rsidR="002938CC" w:rsidRPr="00B97CF3" w:rsidRDefault="00366D47" w:rsidP="00C515A2">
      <w:pPr>
        <w:pStyle w:val="Titolo1"/>
        <w:spacing w:before="0" w:after="120"/>
        <w:jc w:val="center"/>
        <w:rPr>
          <w:sz w:val="18"/>
          <w:szCs w:val="28"/>
        </w:rPr>
      </w:pPr>
      <w:r w:rsidRPr="00366D47">
        <w:rPr>
          <w:sz w:val="24"/>
          <w:szCs w:val="28"/>
        </w:rPr>
        <w:t>Così è volontà del Padre vostro che è nei cieli</w:t>
      </w:r>
    </w:p>
    <w:p w14:paraId="57FB4A24" w14:textId="66D01EE7" w:rsidR="00A51D13" w:rsidRDefault="00A51D13" w:rsidP="00A51D13">
      <w:pPr>
        <w:spacing w:after="120"/>
        <w:jc w:val="both"/>
        <w:rPr>
          <w:rFonts w:ascii="Arial" w:hAnsi="Arial" w:cs="Arial"/>
        </w:rPr>
      </w:pPr>
      <w:r>
        <w:rPr>
          <w:rFonts w:ascii="Arial" w:hAnsi="Arial" w:cs="Arial"/>
        </w:rPr>
        <w:t xml:space="preserve">La volontà di Dio è per noi quella contenuta nell’Antico e </w:t>
      </w:r>
      <w:r w:rsidR="00E512D2">
        <w:rPr>
          <w:rFonts w:ascii="Arial" w:hAnsi="Arial" w:cs="Arial"/>
        </w:rPr>
        <w:t>n</w:t>
      </w:r>
      <w:r>
        <w:rPr>
          <w:rFonts w:ascii="Arial" w:hAnsi="Arial" w:cs="Arial"/>
        </w:rPr>
        <w:t xml:space="preserve">el Nuovo Testamento, in ogni libero dell’Antico e del Nuovo, in ogni capitolo dei libri dell’Antico e del Nuovo, in ogni Parola </w:t>
      </w:r>
      <w:r w:rsidR="00B10DE4">
        <w:rPr>
          <w:rFonts w:ascii="Arial" w:hAnsi="Arial" w:cs="Arial"/>
        </w:rPr>
        <w:t xml:space="preserve">di </w:t>
      </w:r>
      <w:r>
        <w:rPr>
          <w:rFonts w:ascii="Arial" w:hAnsi="Arial" w:cs="Arial"/>
        </w:rPr>
        <w:t xml:space="preserve">ogni libro </w:t>
      </w:r>
      <w:r w:rsidR="00B10DE4">
        <w:rPr>
          <w:rFonts w:ascii="Arial" w:hAnsi="Arial" w:cs="Arial"/>
        </w:rPr>
        <w:t xml:space="preserve">sia </w:t>
      </w:r>
      <w:r>
        <w:rPr>
          <w:rFonts w:ascii="Arial" w:hAnsi="Arial" w:cs="Arial"/>
        </w:rPr>
        <w:t xml:space="preserve">dell’Antico e sia del Nuovo. </w:t>
      </w:r>
      <w:r w:rsidR="00E512D2">
        <w:rPr>
          <w:rFonts w:ascii="Arial" w:hAnsi="Arial" w:cs="Arial"/>
        </w:rPr>
        <w:t>Qual è la volontà di Dio? La salvezza di ogni uomo. Qual è ancora la volontà di Dio? Che ogni uomo che ha conosciuto la salvezza di Dio, aiuti ogni altro uomo perché anche lui possa conoscere la salvezza del suo Dio. Ogni uomo che ha conosciuto la salvezza deve riportare nella salvezza chi l’ha già conosciuta e poi è uscito da essa. Ma anche deve operare perché quanti ancora non la conoscono, la possano conoscere. Questa verità è mirabilmente rivelata nel Libro di Giona; anche Ninive deve conoscere la salvezza</w:t>
      </w:r>
      <w:r w:rsidR="00B10DE4">
        <w:rPr>
          <w:rFonts w:ascii="Arial" w:hAnsi="Arial" w:cs="Arial"/>
        </w:rPr>
        <w:t xml:space="preserve"> del suo Dio</w:t>
      </w:r>
      <w:r w:rsidR="00E512D2">
        <w:rPr>
          <w:rFonts w:ascii="Arial" w:hAnsi="Arial" w:cs="Arial"/>
        </w:rPr>
        <w:t>.</w:t>
      </w:r>
    </w:p>
    <w:p w14:paraId="74316455" w14:textId="448968F8" w:rsidR="00E512D2" w:rsidRPr="00E512D2" w:rsidRDefault="00E512D2" w:rsidP="00E512D2">
      <w:pPr>
        <w:spacing w:after="120"/>
        <w:jc w:val="both"/>
        <w:rPr>
          <w:rFonts w:ascii="Arial" w:hAnsi="Arial" w:cs="Arial"/>
          <w:i/>
          <w:iCs/>
        </w:rPr>
      </w:pPr>
      <w:r w:rsidRPr="00E512D2">
        <w:rPr>
          <w:rFonts w:ascii="Arial" w:hAnsi="Arial" w:cs="Arial"/>
          <w:i/>
          <w:iCs/>
        </w:rPr>
        <w:t>Fu</w:t>
      </w:r>
      <w:r w:rsidRPr="00E512D2">
        <w:rPr>
          <w:rFonts w:ascii="Arial" w:hAnsi="Arial" w:cs="Arial"/>
          <w:i/>
          <w:iCs/>
        </w:rPr>
        <w:t xml:space="preserve"> rivolta a Giona una seconda volta questa parola del Signore: «Àlzati, va’ a Ninive, la grande città, e annuncia loro quanto ti dico». </w:t>
      </w:r>
      <w:r w:rsidRPr="00E512D2">
        <w:rPr>
          <w:rFonts w:ascii="Arial" w:hAnsi="Arial" w:cs="Arial"/>
          <w:i/>
          <w:iCs/>
        </w:rPr>
        <w:t>Giona</w:t>
      </w:r>
      <w:r w:rsidRPr="00E512D2">
        <w:rPr>
          <w:rFonts w:ascii="Arial" w:hAnsi="Arial" w:cs="Arial"/>
          <w:i/>
          <w:iCs/>
        </w:rPr>
        <w:t xml:space="preserve"> si alzò e andò a Ninive secondo la parola del Signore. Ninive era una città molto grande, larga tre giornate di cammino. </w:t>
      </w:r>
      <w:r w:rsidRPr="00E512D2">
        <w:rPr>
          <w:rFonts w:ascii="Arial" w:hAnsi="Arial" w:cs="Arial"/>
          <w:i/>
          <w:iCs/>
        </w:rPr>
        <w:t>Giona</w:t>
      </w:r>
      <w:r w:rsidRPr="00E512D2">
        <w:rPr>
          <w:rFonts w:ascii="Arial" w:hAnsi="Arial" w:cs="Arial"/>
          <w:i/>
          <w:iCs/>
        </w:rPr>
        <w:t xml:space="preserve"> cominciò a percorrere la città per un giorno di cammino e predicava: «Ancora quaranta giorni e Ninive sarà distrutta». </w:t>
      </w:r>
      <w:r w:rsidRPr="00E512D2">
        <w:rPr>
          <w:rFonts w:ascii="Arial" w:hAnsi="Arial" w:cs="Arial"/>
          <w:i/>
          <w:iCs/>
        </w:rPr>
        <w:t>I</w:t>
      </w:r>
      <w:r w:rsidRPr="00E512D2">
        <w:rPr>
          <w:rFonts w:ascii="Arial" w:hAnsi="Arial" w:cs="Arial"/>
          <w:i/>
          <w:iCs/>
        </w:rPr>
        <w:t xml:space="preserve"> cittadini di Ninive credettero a Dio e bandirono un digiuno, vestirono il sacco, grandi e piccoli. </w:t>
      </w:r>
      <w:r w:rsidRPr="00E512D2">
        <w:rPr>
          <w:rFonts w:ascii="Arial" w:hAnsi="Arial" w:cs="Arial"/>
          <w:i/>
          <w:iCs/>
        </w:rPr>
        <w:t>Giunta</w:t>
      </w:r>
      <w:r w:rsidRPr="00E512D2">
        <w:rPr>
          <w:rFonts w:ascii="Arial" w:hAnsi="Arial" w:cs="Arial"/>
          <w:i/>
          <w:iCs/>
        </w:rPr>
        <w:t xml:space="preserve"> la notizia fino al re di Ninive, egli si alzò dal trono, si tolse il manto, si coprì di sacco e si mise a sedere sulla cenere. </w:t>
      </w:r>
      <w:r w:rsidRPr="00E512D2">
        <w:rPr>
          <w:rFonts w:ascii="Arial" w:hAnsi="Arial" w:cs="Arial"/>
          <w:i/>
          <w:iCs/>
        </w:rPr>
        <w:t>Per</w:t>
      </w:r>
      <w:r w:rsidRPr="00E512D2">
        <w:rPr>
          <w:rFonts w:ascii="Arial" w:hAnsi="Arial" w:cs="Arial"/>
          <w:i/>
          <w:iCs/>
        </w:rPr>
        <w:t xml:space="preserve"> ordine del re e dei suoi grandi fu poi proclamato a Ninive questo decreto: «Uomini e animali, armenti e greggi non gustino nulla, non pascolino, non bevano acqua. </w:t>
      </w:r>
      <w:r w:rsidRPr="00E512D2">
        <w:rPr>
          <w:rFonts w:ascii="Arial" w:hAnsi="Arial" w:cs="Arial"/>
          <w:i/>
          <w:iCs/>
        </w:rPr>
        <w:t>Uomini</w:t>
      </w:r>
      <w:r w:rsidRPr="00E512D2">
        <w:rPr>
          <w:rFonts w:ascii="Arial" w:hAnsi="Arial" w:cs="Arial"/>
          <w:i/>
          <w:iCs/>
        </w:rPr>
        <w:t xml:space="preserve"> e animali si coprano di sacco, e Dio sia invocato con tutte le forze; ognuno si converta dalla sua condotta malvagia e dalla violenza che è nelle sue mani. </w:t>
      </w:r>
      <w:r w:rsidRPr="00E512D2">
        <w:rPr>
          <w:rFonts w:ascii="Arial" w:hAnsi="Arial" w:cs="Arial"/>
          <w:i/>
          <w:iCs/>
        </w:rPr>
        <w:t>Chi</w:t>
      </w:r>
      <w:r w:rsidRPr="00E512D2">
        <w:rPr>
          <w:rFonts w:ascii="Arial" w:hAnsi="Arial" w:cs="Arial"/>
          <w:i/>
          <w:iCs/>
        </w:rPr>
        <w:t xml:space="preserve"> sa che Dio non cambi, si ravveda, deponga il suo ardente sdegno e noi non abbiamo a perire!». </w:t>
      </w:r>
      <w:r w:rsidRPr="00E512D2">
        <w:rPr>
          <w:rFonts w:ascii="Arial" w:hAnsi="Arial" w:cs="Arial"/>
          <w:i/>
          <w:iCs/>
        </w:rPr>
        <w:t xml:space="preserve"> Dio</w:t>
      </w:r>
      <w:r w:rsidRPr="00E512D2">
        <w:rPr>
          <w:rFonts w:ascii="Arial" w:hAnsi="Arial" w:cs="Arial"/>
          <w:i/>
          <w:iCs/>
        </w:rPr>
        <w:t xml:space="preserve"> vide le loro opere, che cioè si erano convertiti dalla loro condotta malvagia, e Dio si ravvide riguardo al male che aveva minacciato di fare loro e non lo fece</w:t>
      </w:r>
      <w:r w:rsidRPr="00E512D2">
        <w:rPr>
          <w:rFonts w:ascii="Arial" w:hAnsi="Arial" w:cs="Arial"/>
          <w:i/>
          <w:iCs/>
        </w:rPr>
        <w:t xml:space="preserve"> (Gio 3,1-10). </w:t>
      </w:r>
    </w:p>
    <w:p w14:paraId="244C4395" w14:textId="2B602D8E" w:rsidR="00E512D2" w:rsidRPr="00E512D2" w:rsidRDefault="00E512D2" w:rsidP="00E512D2">
      <w:pPr>
        <w:spacing w:after="120"/>
        <w:jc w:val="both"/>
        <w:rPr>
          <w:rFonts w:ascii="Arial" w:hAnsi="Arial" w:cs="Arial"/>
        </w:rPr>
      </w:pPr>
      <w:r w:rsidRPr="00E512D2">
        <w:rPr>
          <w:rFonts w:ascii="Arial" w:hAnsi="Arial" w:cs="Arial"/>
          <w:i/>
          <w:iCs/>
        </w:rPr>
        <w:t>Ma</w:t>
      </w:r>
      <w:r w:rsidRPr="00E512D2">
        <w:rPr>
          <w:rFonts w:ascii="Arial" w:hAnsi="Arial" w:cs="Arial"/>
          <w:i/>
          <w:iCs/>
        </w:rPr>
        <w:t xml:space="preserve"> Giona ne provò grande dispiacere e ne fu sdegnato. </w:t>
      </w:r>
      <w:r w:rsidRPr="00E512D2">
        <w:rPr>
          <w:rFonts w:ascii="Arial" w:hAnsi="Arial" w:cs="Arial"/>
          <w:i/>
          <w:iCs/>
        </w:rPr>
        <w:t>Pregò</w:t>
      </w:r>
      <w:r w:rsidRPr="00E512D2">
        <w:rPr>
          <w:rFonts w:ascii="Arial" w:hAnsi="Arial" w:cs="Arial"/>
          <w:i/>
          <w:iCs/>
        </w:rPr>
        <w:t xml:space="preserve"> il Signore: «Signore, non era forse questo che dicevo quand’ero nel mio paese? Per questo motivo mi affrettai a fuggire a Tarsis; perché so che tu sei un Dio misericordioso e pietoso, lento all’ira, di grande amore e che ti ravvedi riguardo al male minacciato. </w:t>
      </w:r>
      <w:r w:rsidRPr="00E512D2">
        <w:rPr>
          <w:rFonts w:ascii="Arial" w:hAnsi="Arial" w:cs="Arial"/>
          <w:i/>
          <w:iCs/>
        </w:rPr>
        <w:t>Or</w:t>
      </w:r>
      <w:r w:rsidRPr="00E512D2">
        <w:rPr>
          <w:rFonts w:ascii="Arial" w:hAnsi="Arial" w:cs="Arial"/>
          <w:i/>
          <w:iCs/>
        </w:rPr>
        <w:t xml:space="preserve"> dunque, Signore, toglimi la vita, perché meglio è per me morire che vivere!». </w:t>
      </w:r>
      <w:r w:rsidRPr="00E512D2">
        <w:rPr>
          <w:rFonts w:ascii="Arial" w:hAnsi="Arial" w:cs="Arial"/>
          <w:i/>
          <w:iCs/>
        </w:rPr>
        <w:t>Ma</w:t>
      </w:r>
      <w:r w:rsidRPr="00E512D2">
        <w:rPr>
          <w:rFonts w:ascii="Arial" w:hAnsi="Arial" w:cs="Arial"/>
          <w:i/>
          <w:iCs/>
        </w:rPr>
        <w:t xml:space="preserve"> il Signore gli rispose: «Ti sembra giusto essere sdegnato così?».</w:t>
      </w:r>
      <w:r w:rsidRPr="00E512D2">
        <w:rPr>
          <w:rFonts w:ascii="Arial" w:hAnsi="Arial" w:cs="Arial"/>
          <w:i/>
          <w:iCs/>
        </w:rPr>
        <w:t xml:space="preserve"> Giona</w:t>
      </w:r>
      <w:r w:rsidRPr="00E512D2">
        <w:rPr>
          <w:rFonts w:ascii="Arial" w:hAnsi="Arial" w:cs="Arial"/>
          <w:i/>
          <w:iCs/>
        </w:rPr>
        <w:t xml:space="preserve"> allora uscì dalla città e sostò a oriente di essa. Si fece lì una capanna e vi si sedette dentro, all’ombra, in attesa di vedere ciò che sarebbe avvenuto nella città. </w:t>
      </w:r>
      <w:r w:rsidRPr="00E512D2">
        <w:rPr>
          <w:rFonts w:ascii="Arial" w:hAnsi="Arial" w:cs="Arial"/>
          <w:i/>
          <w:iCs/>
        </w:rPr>
        <w:t>Allora</w:t>
      </w:r>
      <w:r w:rsidRPr="00E512D2">
        <w:rPr>
          <w:rFonts w:ascii="Arial" w:hAnsi="Arial" w:cs="Arial"/>
          <w:i/>
          <w:iCs/>
        </w:rPr>
        <w:t xml:space="preserve"> il Signore Dio fece crescere una pianta di ricino al di sopra di Giona, per fare ombra sulla sua testa e liberarlo dal suo male. Giona provò una grande gioia per quel ricino.</w:t>
      </w:r>
      <w:r w:rsidRPr="00E512D2">
        <w:rPr>
          <w:rFonts w:ascii="Arial" w:hAnsi="Arial" w:cs="Arial"/>
          <w:i/>
          <w:iCs/>
        </w:rPr>
        <w:t xml:space="preserve"> Ma</w:t>
      </w:r>
      <w:r w:rsidRPr="00E512D2">
        <w:rPr>
          <w:rFonts w:ascii="Arial" w:hAnsi="Arial" w:cs="Arial"/>
          <w:i/>
          <w:iCs/>
        </w:rPr>
        <w:t xml:space="preserve"> il giorno dopo, allo spuntare dell’alba, Dio mandò un verme a rodere la pianta e questa si seccò. </w:t>
      </w:r>
      <w:r w:rsidRPr="00E512D2">
        <w:rPr>
          <w:rFonts w:ascii="Arial" w:hAnsi="Arial" w:cs="Arial"/>
          <w:i/>
          <w:iCs/>
        </w:rPr>
        <w:t>Quando</w:t>
      </w:r>
      <w:r w:rsidRPr="00E512D2">
        <w:rPr>
          <w:rFonts w:ascii="Arial" w:hAnsi="Arial" w:cs="Arial"/>
          <w:i/>
          <w:iCs/>
        </w:rPr>
        <w:t xml:space="preserve"> il sole si fu alzato, Dio fece soffiare un vento d’oriente, afoso. Il sole colpì la testa di Giona, che si sentì venire meno e chiese di morire, dicendo: «Meglio per me morire che vivere».</w:t>
      </w:r>
      <w:r>
        <w:rPr>
          <w:rFonts w:ascii="Arial" w:hAnsi="Arial" w:cs="Arial"/>
          <w:i/>
          <w:iCs/>
        </w:rPr>
        <w:t xml:space="preserve"> </w:t>
      </w:r>
      <w:r w:rsidRPr="00E512D2">
        <w:rPr>
          <w:rFonts w:ascii="Arial" w:hAnsi="Arial" w:cs="Arial"/>
          <w:i/>
          <w:iCs/>
        </w:rPr>
        <w:t>Dio</w:t>
      </w:r>
      <w:r w:rsidRPr="00E512D2">
        <w:rPr>
          <w:rFonts w:ascii="Arial" w:hAnsi="Arial" w:cs="Arial"/>
          <w:i/>
          <w:iCs/>
        </w:rPr>
        <w:t xml:space="preserve"> disse a Giona: «Ti sembra giusto essere così sdegnato per questa pianta di ricino?». Egli rispose: «Sì, è giusto; ne sono sdegnato da morire!». </w:t>
      </w:r>
      <w:r w:rsidRPr="00E512D2">
        <w:rPr>
          <w:rFonts w:ascii="Arial" w:hAnsi="Arial" w:cs="Arial"/>
          <w:i/>
          <w:iCs/>
        </w:rPr>
        <w:t>Ma</w:t>
      </w:r>
      <w:r w:rsidRPr="00E512D2">
        <w:rPr>
          <w:rFonts w:ascii="Arial" w:hAnsi="Arial" w:cs="Arial"/>
          <w:i/>
          <w:iCs/>
        </w:rPr>
        <w:t xml:space="preserve">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r w:rsidRPr="00E512D2">
        <w:rPr>
          <w:rFonts w:ascii="Arial" w:hAnsi="Arial" w:cs="Arial"/>
          <w:i/>
          <w:iCs/>
        </w:rPr>
        <w:t xml:space="preserve"> (Gio 4,1-11).</w:t>
      </w:r>
      <w:r>
        <w:rPr>
          <w:rFonts w:ascii="Arial" w:hAnsi="Arial" w:cs="Arial"/>
        </w:rPr>
        <w:t xml:space="preserve"> Se Dio vuole la salvezza di ogni uomo, stolti, insipienti, insensati sono i nostri discorsi, quando diciamo che il Vangelo non debba essere più predicato e che la conversione al Vangelo non debba essere più chiesta ad alcuno. </w:t>
      </w:r>
      <w:r w:rsidR="002315BD">
        <w:rPr>
          <w:rFonts w:ascii="Arial" w:hAnsi="Arial" w:cs="Arial"/>
        </w:rPr>
        <w:t>Sono</w:t>
      </w:r>
      <w:r w:rsidR="008127F5">
        <w:rPr>
          <w:rFonts w:ascii="Arial" w:hAnsi="Arial" w:cs="Arial"/>
        </w:rPr>
        <w:t>,</w:t>
      </w:r>
      <w:r w:rsidR="002315BD">
        <w:rPr>
          <w:rFonts w:ascii="Arial" w:hAnsi="Arial" w:cs="Arial"/>
        </w:rPr>
        <w:t xml:space="preserve"> questi</w:t>
      </w:r>
      <w:r w:rsidR="008127F5">
        <w:rPr>
          <w:rFonts w:ascii="Arial" w:hAnsi="Arial" w:cs="Arial"/>
        </w:rPr>
        <w:t>,</w:t>
      </w:r>
      <w:r w:rsidR="002315BD">
        <w:rPr>
          <w:rFonts w:ascii="Arial" w:hAnsi="Arial" w:cs="Arial"/>
        </w:rPr>
        <w:t xml:space="preserve"> pensieri che vengono dalla carne, non certo essi sono il frutto dello Spirito Santo agente ed operante in noi.</w:t>
      </w:r>
    </w:p>
    <w:p w14:paraId="56218AE4" w14:textId="34DF5A4A" w:rsidR="00540870" w:rsidRDefault="002D573A" w:rsidP="00E2104E">
      <w:pPr>
        <w:spacing w:after="120"/>
        <w:jc w:val="both"/>
        <w:rPr>
          <w:rFonts w:ascii="Arial" w:hAnsi="Arial" w:cs="Arial"/>
        </w:rPr>
      </w:pPr>
      <w:r w:rsidRPr="002D573A">
        <w:rPr>
          <w:rFonts w:ascii="Arial" w:hAnsi="Arial" w:cs="Arial"/>
          <w:i/>
        </w:rPr>
        <w:t xml:space="preserve">Che cosa vi pare? Se un uomo ha cento pecore e una di loro si smarrisce, non lascerà le novantanove sui monti e andrà a cercare quella che si è smarrita? In verità io vi dico: se riesce a trovarla, si rallegrerà per quella più che per le novantanove che non si erano smarrite. </w:t>
      </w:r>
      <w:bookmarkStart w:id="0" w:name="_Hlk145929250"/>
      <w:r w:rsidRPr="002D573A">
        <w:rPr>
          <w:rFonts w:ascii="Arial" w:hAnsi="Arial" w:cs="Arial"/>
          <w:i/>
        </w:rPr>
        <w:t>Così è volontà del Padre vostro che è nei cieli</w:t>
      </w:r>
      <w:bookmarkEnd w:id="0"/>
      <w:r w:rsidRPr="002D573A">
        <w:rPr>
          <w:rFonts w:ascii="Arial" w:hAnsi="Arial" w:cs="Arial"/>
          <w:i/>
        </w:rPr>
        <w:t>, che neanche uno di questi piccoli si perda.</w:t>
      </w:r>
      <w:r w:rsidR="003B717A" w:rsidRPr="003B717A">
        <w:rPr>
          <w:rFonts w:ascii="Arial" w:hAnsi="Arial" w:cs="Arial"/>
          <w:i/>
        </w:rPr>
        <w:t xml:space="preserve"> </w:t>
      </w:r>
      <w:r w:rsidR="00540870">
        <w:rPr>
          <w:rFonts w:ascii="Arial" w:hAnsi="Arial" w:cs="Arial"/>
        </w:rPr>
        <w:t xml:space="preserve">(Mt </w:t>
      </w:r>
      <w:r w:rsidR="0067773A">
        <w:rPr>
          <w:rFonts w:ascii="Arial" w:hAnsi="Arial" w:cs="Arial"/>
        </w:rPr>
        <w:t>1</w:t>
      </w:r>
      <w:r w:rsidR="003B717A">
        <w:rPr>
          <w:rFonts w:ascii="Arial" w:hAnsi="Arial" w:cs="Arial"/>
        </w:rPr>
        <w:t>8</w:t>
      </w:r>
      <w:r w:rsidR="0067773A">
        <w:rPr>
          <w:rFonts w:ascii="Arial" w:hAnsi="Arial" w:cs="Arial"/>
        </w:rPr>
        <w:t>,</w:t>
      </w:r>
      <w:r w:rsidR="003B717A">
        <w:rPr>
          <w:rFonts w:ascii="Arial" w:hAnsi="Arial" w:cs="Arial"/>
        </w:rPr>
        <w:t>1</w:t>
      </w:r>
      <w:r>
        <w:rPr>
          <w:rFonts w:ascii="Arial" w:hAnsi="Arial" w:cs="Arial"/>
        </w:rPr>
        <w:t>2</w:t>
      </w:r>
      <w:r w:rsidR="002F483D">
        <w:rPr>
          <w:rFonts w:ascii="Arial" w:hAnsi="Arial" w:cs="Arial"/>
        </w:rPr>
        <w:t>-</w:t>
      </w:r>
      <w:r w:rsidR="003B717A">
        <w:rPr>
          <w:rFonts w:ascii="Arial" w:hAnsi="Arial" w:cs="Arial"/>
        </w:rPr>
        <w:t>1</w:t>
      </w:r>
      <w:r>
        <w:rPr>
          <w:rFonts w:ascii="Arial" w:hAnsi="Arial" w:cs="Arial"/>
        </w:rPr>
        <w:t>4</w:t>
      </w:r>
      <w:r w:rsidR="002178D5">
        <w:rPr>
          <w:rFonts w:ascii="Arial" w:hAnsi="Arial" w:cs="Arial"/>
        </w:rPr>
        <w:t>)</w:t>
      </w:r>
      <w:r w:rsidR="0067773A">
        <w:rPr>
          <w:rFonts w:ascii="Arial" w:hAnsi="Arial" w:cs="Arial"/>
        </w:rPr>
        <w:t>.</w:t>
      </w:r>
    </w:p>
    <w:p w14:paraId="5FDA4097" w14:textId="311DAA08" w:rsidR="00540870" w:rsidRDefault="002315BD" w:rsidP="00540870">
      <w:pPr>
        <w:spacing w:after="120"/>
        <w:jc w:val="both"/>
        <w:rPr>
          <w:rFonts w:ascii="Arial" w:hAnsi="Arial" w:cs="Arial"/>
        </w:rPr>
      </w:pPr>
      <w:r>
        <w:rPr>
          <w:rFonts w:ascii="Arial" w:hAnsi="Arial" w:cs="Arial"/>
        </w:rPr>
        <w:t xml:space="preserve">Qualcuno potrebbe obiettare: </w:t>
      </w:r>
      <w:r w:rsidRPr="008127F5">
        <w:rPr>
          <w:rFonts w:ascii="Arial" w:hAnsi="Arial" w:cs="Arial"/>
          <w:i/>
          <w:iCs/>
        </w:rPr>
        <w:t>“</w:t>
      </w:r>
      <w:r w:rsidR="008127F5" w:rsidRPr="008127F5">
        <w:rPr>
          <w:rFonts w:ascii="Arial" w:hAnsi="Arial" w:cs="Arial"/>
          <w:i/>
          <w:iCs/>
        </w:rPr>
        <w:t xml:space="preserve">Tutte </w:t>
      </w:r>
      <w:r w:rsidRPr="008127F5">
        <w:rPr>
          <w:rFonts w:ascii="Arial" w:hAnsi="Arial" w:cs="Arial"/>
          <w:i/>
          <w:iCs/>
        </w:rPr>
        <w:t>le religioni sono via di salvezza”.</w:t>
      </w:r>
      <w:r>
        <w:rPr>
          <w:rFonts w:ascii="Arial" w:hAnsi="Arial" w:cs="Arial"/>
        </w:rPr>
        <w:t xml:space="preserve"> Si risponde che anche questa parola è frutto della carne e non dello Spirito Santo. Ecco la Parola dello Spirito Santo: </w:t>
      </w:r>
    </w:p>
    <w:p w14:paraId="647D4DA5" w14:textId="77777777" w:rsidR="002315BD" w:rsidRDefault="002315BD" w:rsidP="002315BD">
      <w:pPr>
        <w:spacing w:after="120"/>
        <w:jc w:val="both"/>
        <w:rPr>
          <w:rFonts w:ascii="Arial" w:hAnsi="Arial" w:cs="Arial"/>
        </w:rPr>
      </w:pPr>
      <w:r w:rsidRPr="002315BD">
        <w:rPr>
          <w:rFonts w:ascii="Arial" w:hAnsi="Arial" w:cs="Arial"/>
          <w:i/>
          <w:iCs/>
        </w:rPr>
        <w:t>Raccomando</w:t>
      </w:r>
      <w:r w:rsidRPr="002315BD">
        <w:rPr>
          <w:rFonts w:ascii="Arial" w:hAnsi="Arial" w:cs="Arial"/>
          <w:i/>
          <w:iCs/>
        </w:rPr>
        <w:t xml:space="preserve"> dunque, prima di tutto, che si facciano domande, suppliche, preghiere e ringraziamenti per tutti gli uomini, </w:t>
      </w:r>
      <w:r w:rsidRPr="002315BD">
        <w:rPr>
          <w:rFonts w:ascii="Arial" w:hAnsi="Arial" w:cs="Arial"/>
          <w:i/>
          <w:iCs/>
        </w:rPr>
        <w:t>per</w:t>
      </w:r>
      <w:r w:rsidRPr="002315BD">
        <w:rPr>
          <w:rFonts w:ascii="Arial" w:hAnsi="Arial" w:cs="Arial"/>
          <w:i/>
          <w:iCs/>
        </w:rPr>
        <w:t xml:space="preserve"> i re e per tutti quelli che stanno al potere, perché possiamo condurre una vita calma e tranquilla, dignitosa e dedicata a Dio. </w:t>
      </w:r>
      <w:r w:rsidRPr="002315BD">
        <w:rPr>
          <w:rFonts w:ascii="Arial" w:hAnsi="Arial" w:cs="Arial"/>
          <w:i/>
          <w:iCs/>
        </w:rPr>
        <w:t>Questa</w:t>
      </w:r>
      <w:r w:rsidRPr="002315BD">
        <w:rPr>
          <w:rFonts w:ascii="Arial" w:hAnsi="Arial" w:cs="Arial"/>
          <w:i/>
          <w:iCs/>
        </w:rPr>
        <w:t xml:space="preserve"> è cosa bella e gradita al cospetto di Dio, nostro salvatore, </w:t>
      </w:r>
      <w:r w:rsidRPr="002315BD">
        <w:rPr>
          <w:rFonts w:ascii="Arial" w:hAnsi="Arial" w:cs="Arial"/>
          <w:i/>
          <w:iCs/>
        </w:rPr>
        <w:t>il</w:t>
      </w:r>
      <w:r w:rsidRPr="002315BD">
        <w:rPr>
          <w:rFonts w:ascii="Arial" w:hAnsi="Arial" w:cs="Arial"/>
          <w:i/>
          <w:iCs/>
        </w:rPr>
        <w:t xml:space="preserve"> quale vuole che tutti gli uomini siano salvati e giungano alla conoscenza della verità. </w:t>
      </w:r>
      <w:r w:rsidRPr="002315BD">
        <w:rPr>
          <w:rFonts w:ascii="Arial" w:hAnsi="Arial" w:cs="Arial"/>
          <w:i/>
          <w:iCs/>
        </w:rPr>
        <w:t>Uno</w:t>
      </w:r>
      <w:r w:rsidRPr="002315BD">
        <w:rPr>
          <w:rFonts w:ascii="Arial" w:hAnsi="Arial" w:cs="Arial"/>
          <w:i/>
          <w:iCs/>
        </w:rPr>
        <w:t xml:space="preserve"> solo, infatti, è Dio e uno solo anche il mediatore fra Dio e gli uomini, l’uomo Cristo Gesù, </w:t>
      </w:r>
      <w:r w:rsidRPr="002315BD">
        <w:rPr>
          <w:rFonts w:ascii="Arial" w:hAnsi="Arial" w:cs="Arial"/>
          <w:i/>
          <w:iCs/>
        </w:rPr>
        <w:t>che</w:t>
      </w:r>
      <w:r w:rsidRPr="002315BD">
        <w:rPr>
          <w:rFonts w:ascii="Arial" w:hAnsi="Arial" w:cs="Arial"/>
          <w:i/>
          <w:iCs/>
        </w:rPr>
        <w:t xml:space="preserve"> ha dato se stesso in riscatto per tutti. Questa testimonianza egli l’ha data nei tempi stabiliti, </w:t>
      </w:r>
      <w:r w:rsidRPr="002315BD">
        <w:rPr>
          <w:rFonts w:ascii="Arial" w:hAnsi="Arial" w:cs="Arial"/>
          <w:i/>
          <w:iCs/>
        </w:rPr>
        <w:t>e</w:t>
      </w:r>
      <w:r w:rsidRPr="002315BD">
        <w:rPr>
          <w:rFonts w:ascii="Arial" w:hAnsi="Arial" w:cs="Arial"/>
          <w:i/>
          <w:iCs/>
        </w:rPr>
        <w:t xml:space="preserve"> di essa io sono stato fatto messaggero e apostolo – dico la verità, non mentisco –, maestro dei pagani nella fede e nella verità</w:t>
      </w:r>
      <w:r w:rsidRPr="002315BD">
        <w:rPr>
          <w:rFonts w:ascii="Arial" w:hAnsi="Arial" w:cs="Arial"/>
          <w:i/>
          <w:iCs/>
        </w:rPr>
        <w:t xml:space="preserve"> (1Tm 2,1-7). </w:t>
      </w:r>
      <w:r>
        <w:rPr>
          <w:rFonts w:ascii="Arial" w:hAnsi="Arial" w:cs="Arial"/>
          <w:i/>
          <w:iCs/>
        </w:rPr>
        <w:t>“</w:t>
      </w:r>
      <w:r w:rsidRPr="002315BD">
        <w:rPr>
          <w:rFonts w:ascii="Arial" w:hAnsi="Arial" w:cs="Arial"/>
          <w:i/>
          <w:iCs/>
        </w:rPr>
        <w:t>Tutto</w:t>
      </w:r>
      <w:r w:rsidRPr="002315BD">
        <w:rPr>
          <w:rFonts w:ascii="Arial" w:hAnsi="Arial" w:cs="Arial"/>
          <w:i/>
          <w:iCs/>
        </w:rPr>
        <w:t xml:space="preserve"> questo però viene da Dio, che ci ha riconciliati con sé mediante Cristo e ha affidato a noi il ministero della riconciliazione. </w:t>
      </w:r>
      <w:r w:rsidRPr="002315BD">
        <w:rPr>
          <w:rFonts w:ascii="Arial" w:hAnsi="Arial" w:cs="Arial"/>
          <w:i/>
          <w:iCs/>
        </w:rPr>
        <w:t>Era</w:t>
      </w:r>
      <w:r w:rsidRPr="002315BD">
        <w:rPr>
          <w:rFonts w:ascii="Arial" w:hAnsi="Arial" w:cs="Arial"/>
          <w:i/>
          <w:iCs/>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2315BD">
        <w:rPr>
          <w:rFonts w:ascii="Arial" w:hAnsi="Arial" w:cs="Arial"/>
          <w:i/>
          <w:iCs/>
        </w:rPr>
        <w:t>Colui</w:t>
      </w:r>
      <w:r w:rsidRPr="002315BD">
        <w:rPr>
          <w:rFonts w:ascii="Arial" w:hAnsi="Arial" w:cs="Arial"/>
          <w:i/>
          <w:iCs/>
        </w:rPr>
        <w:t xml:space="preserve"> che non aveva conosciuto peccato, Dio lo fece peccato in nostro favore, perché in lui noi potessimo diventare giustizia di Dio.</w:t>
      </w:r>
      <w:r>
        <w:rPr>
          <w:rFonts w:ascii="Arial" w:hAnsi="Arial" w:cs="Arial"/>
          <w:i/>
          <w:iCs/>
        </w:rPr>
        <w:t xml:space="preserve"> (2Cor 5,18-21). </w:t>
      </w:r>
      <w:r>
        <w:rPr>
          <w:rFonts w:ascii="Arial" w:hAnsi="Arial" w:cs="Arial"/>
        </w:rPr>
        <w:t xml:space="preserve">La Madre di Dio ci liberi da questa universale stoltezza che segna la morte della Chiesa del Figlio suo. </w:t>
      </w:r>
    </w:p>
    <w:p w14:paraId="6269464E" w14:textId="4DD44C3B" w:rsidR="00484E38" w:rsidRPr="002F7471" w:rsidRDefault="00801216" w:rsidP="002315BD">
      <w:pPr>
        <w:spacing w:after="120"/>
        <w:jc w:val="right"/>
        <w:rPr>
          <w:rFonts w:ascii="Arial" w:hAnsi="Arial" w:cs="Arial"/>
          <w:b/>
          <w:bCs/>
        </w:rPr>
      </w:pPr>
      <w:r>
        <w:rPr>
          <w:rFonts w:ascii="Arial" w:hAnsi="Arial" w:cs="Arial"/>
          <w:b/>
          <w:bCs/>
        </w:rPr>
        <w:t>2</w:t>
      </w:r>
      <w:r w:rsidR="009B325E">
        <w:rPr>
          <w:rFonts w:ascii="Arial" w:hAnsi="Arial" w:cs="Arial"/>
          <w:b/>
          <w:bCs/>
        </w:rPr>
        <w:t xml:space="preserve">1 </w:t>
      </w:r>
      <w:r w:rsidR="008A6E8B">
        <w:rPr>
          <w:rFonts w:ascii="Arial" w:hAnsi="Arial" w:cs="Arial"/>
          <w:b/>
          <w:bCs/>
        </w:rPr>
        <w:t>Gennaio 2024</w:t>
      </w:r>
    </w:p>
    <w:sectPr w:rsidR="00484E38" w:rsidRPr="002F7471" w:rsidSect="002315BD">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15BD"/>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7F5"/>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1D13"/>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0DE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2D2"/>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919</Words>
  <Characters>5241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2023-09-16T19:58:00Z</dcterms:created>
  <dcterms:modified xsi:type="dcterms:W3CDTF">2023-09-19T04:45:00Z</dcterms:modified>
</cp:coreProperties>
</file>